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24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0</wp:posOffset>
                  </wp:positionV>
                  <wp:extent cx="1073150" cy="1273810"/>
                  <wp:effectExtent b="0" l="0" r="0" t="0"/>
                  <wp:wrapSquare wrapText="bothSides" distB="0" distT="0" distL="114300" distR="114300"/>
                  <wp:docPr descr="A picture containing logo&#10;&#10;Description automatically generated" id="3" name="image1.png"/>
                  <a:graphic>
                    <a:graphicData uri="http://schemas.openxmlformats.org/drawingml/2006/picture">
                      <pic:pic>
                        <pic:nvPicPr>
                          <pic:cNvPr descr="A picture containing logo&#10;&#10;Description automatically generate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273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Emerging Voices in Storytelling</w:t>
            </w:r>
          </w:p>
          <w:p w:rsidR="00000000" w:rsidDel="00000000" w:rsidP="00000000" w:rsidRDefault="00000000" w:rsidRPr="00000000" w14:paraId="00000005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Surname: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Other names: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Preferred pronouns: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Postcode: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Contact Phone Number: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What is your current favourite story and why?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What does storytelling mean to you? (Max 200 words)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What would you like to gain from your Emerging Storytellers placement at The Village? (Max 300 words)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What ambitions do you have in the world of storytelling and applied storytelling? (200 words)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describe your storytelling style?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Please tell us where you heard about this vacancy: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Please note: this opportunity requires a PVG Record check.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Please return this completed form and the completed Equal Opportunities &amp; Diversity Monitoring Form found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 by 9am on Monday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July 2025 to </w:t>
      </w:r>
      <w:r w:rsidDel="00000000" w:rsidR="00000000" w:rsidRPr="00000000">
        <w:rPr>
          <w:color w:val="0563c1"/>
          <w:u w:val="single"/>
          <w:rtl w:val="0"/>
        </w:rPr>
        <w:t xml:space="preserve">opportunities@villagestorytelling.org.uk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Opportunity supported by: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/>
        <w:drawing>
          <wp:inline distB="0" distT="0" distL="114300" distR="114300">
            <wp:extent cx="1597465" cy="1047750"/>
            <wp:effectExtent b="0" l="0" r="0" t="0"/>
            <wp:docPr descr="Graphical user interface, application&#10;&#10;Description automatically generated" id="4" name="image2.gif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2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746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C16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500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00D5"/>
  </w:style>
  <w:style w:type="paragraph" w:styleId="Footer">
    <w:name w:val="footer"/>
    <w:basedOn w:val="Normal"/>
    <w:link w:val="FooterChar"/>
    <w:uiPriority w:val="99"/>
    <w:unhideWhenUsed w:val="1"/>
    <w:rsid w:val="005500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00D5"/>
  </w:style>
  <w:style w:type="character" w:styleId="Hyperlink">
    <w:name w:val="Hyperlink"/>
    <w:basedOn w:val="DefaultParagraphFont"/>
    <w:uiPriority w:val="99"/>
    <w:unhideWhenUsed w:val="1"/>
    <w:rsid w:val="001B2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B273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B273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gif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ZikAyYZBF5KkvNHr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lFswlaYMWqxIBmUx/LqLxOlhw==">CgMxLjA4AHIhMXF4dWExZUtWSUJ3U2E2UWl0X2FQeHdxMGQ4ZFBPTmEz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2023-01-31T14:36:00.0000000Z</dcterms:created>
  <dc:creator>Dan Serridge</dc:creator>
</cp:coreProperties>
</file>